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56" w:rsidRPr="003556C1" w:rsidRDefault="00547656" w:rsidP="00547656">
      <w:pPr>
        <w:spacing w:line="276" w:lineRule="auto"/>
        <w:ind w:left="5664" w:hanging="3112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556C1">
        <w:rPr>
          <w:rFonts w:eastAsiaTheme="minorHAnsi"/>
          <w:sz w:val="28"/>
          <w:szCs w:val="28"/>
          <w:lang w:eastAsia="en-US"/>
        </w:rPr>
        <w:t xml:space="preserve">ОАО «ПМК-11 </w:t>
      </w:r>
      <w:proofErr w:type="spellStart"/>
      <w:r w:rsidRPr="003556C1">
        <w:rPr>
          <w:rFonts w:eastAsiaTheme="minorHAnsi"/>
          <w:sz w:val="28"/>
          <w:szCs w:val="28"/>
          <w:lang w:eastAsia="en-US"/>
        </w:rPr>
        <w:t>г.Копыль</w:t>
      </w:r>
      <w:proofErr w:type="spellEnd"/>
      <w:r w:rsidRPr="003556C1">
        <w:rPr>
          <w:rFonts w:eastAsiaTheme="minorHAnsi"/>
          <w:sz w:val="28"/>
          <w:szCs w:val="28"/>
          <w:lang w:eastAsia="en-US"/>
        </w:rPr>
        <w:t>»</w:t>
      </w:r>
    </w:p>
    <w:p w:rsidR="00547656" w:rsidRPr="003556C1" w:rsidRDefault="00547656" w:rsidP="00547656">
      <w:pPr>
        <w:spacing w:line="276" w:lineRule="auto"/>
        <w:ind w:left="5664" w:hanging="4813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извещает акционеров о проведении 2</w:t>
      </w:r>
      <w:r>
        <w:rPr>
          <w:rFonts w:eastAsiaTheme="minorHAnsi"/>
          <w:sz w:val="28"/>
          <w:szCs w:val="28"/>
          <w:lang w:eastAsia="en-US"/>
        </w:rPr>
        <w:t>6</w:t>
      </w:r>
      <w:r w:rsidRPr="003556C1">
        <w:rPr>
          <w:rFonts w:eastAsiaTheme="minorHAnsi"/>
          <w:sz w:val="28"/>
          <w:szCs w:val="28"/>
          <w:lang w:eastAsia="en-US"/>
        </w:rPr>
        <w:t xml:space="preserve"> марта 202</w:t>
      </w:r>
      <w:r>
        <w:rPr>
          <w:rFonts w:eastAsiaTheme="minorHAnsi"/>
          <w:sz w:val="28"/>
          <w:szCs w:val="28"/>
          <w:lang w:eastAsia="en-US"/>
        </w:rPr>
        <w:t>1</w:t>
      </w:r>
      <w:r w:rsidRPr="003556C1">
        <w:rPr>
          <w:rFonts w:eastAsiaTheme="minorHAnsi"/>
          <w:sz w:val="28"/>
          <w:szCs w:val="28"/>
          <w:lang w:eastAsia="en-US"/>
        </w:rPr>
        <w:t xml:space="preserve"> года в 12-00 часов</w:t>
      </w:r>
    </w:p>
    <w:p w:rsidR="00547656" w:rsidRPr="003556C1" w:rsidRDefault="00547656" w:rsidP="00547656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3556C1">
        <w:rPr>
          <w:rFonts w:eastAsiaTheme="minorHAnsi"/>
          <w:sz w:val="28"/>
          <w:szCs w:val="28"/>
          <w:lang w:eastAsia="en-US"/>
        </w:rPr>
        <w:t>очередного  общего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собрания акционеров</w:t>
      </w:r>
    </w:p>
    <w:p w:rsidR="00547656" w:rsidRPr="003556C1" w:rsidRDefault="00547656" w:rsidP="00547656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по адресу: Минская обл. г. Копыль ул. 50 лет БССР</w:t>
      </w:r>
    </w:p>
    <w:p w:rsidR="00547656" w:rsidRPr="003556C1" w:rsidRDefault="00547656" w:rsidP="00547656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</w:p>
    <w:p w:rsidR="00547656" w:rsidRPr="003556C1" w:rsidRDefault="00547656" w:rsidP="00547656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Повестка дня: </w:t>
      </w:r>
    </w:p>
    <w:p w:rsidR="00547656" w:rsidRPr="003556C1" w:rsidRDefault="00547656" w:rsidP="00547656">
      <w:pPr>
        <w:spacing w:line="276" w:lineRule="auto"/>
        <w:ind w:left="5664" w:firstLine="6"/>
        <w:jc w:val="both"/>
        <w:rPr>
          <w:rFonts w:eastAsiaTheme="minorHAnsi"/>
          <w:sz w:val="28"/>
          <w:szCs w:val="28"/>
          <w:lang w:eastAsia="en-US"/>
        </w:rPr>
      </w:pP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 финансово-хозяйственной деятельности Общества в 20</w:t>
      </w:r>
      <w:r>
        <w:rPr>
          <w:rFonts w:eastAsiaTheme="minorHAnsi"/>
          <w:sz w:val="28"/>
          <w:szCs w:val="28"/>
          <w:lang w:eastAsia="en-US"/>
        </w:rPr>
        <w:t>20</w:t>
      </w:r>
      <w:r w:rsidRPr="003556C1">
        <w:rPr>
          <w:rFonts w:eastAsiaTheme="minorHAnsi"/>
          <w:sz w:val="28"/>
          <w:szCs w:val="28"/>
          <w:lang w:eastAsia="en-US"/>
        </w:rPr>
        <w:t xml:space="preserve"> году и основных направлениях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деятельности  Общества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на 202</w:t>
      </w:r>
      <w:r>
        <w:rPr>
          <w:rFonts w:eastAsiaTheme="minorHAnsi"/>
          <w:sz w:val="28"/>
          <w:szCs w:val="28"/>
          <w:lang w:eastAsia="en-US"/>
        </w:rPr>
        <w:t>1</w:t>
      </w:r>
      <w:r w:rsidRPr="003556C1">
        <w:rPr>
          <w:rFonts w:eastAsiaTheme="minorHAnsi"/>
          <w:sz w:val="28"/>
          <w:szCs w:val="28"/>
          <w:lang w:eastAsia="en-US"/>
        </w:rPr>
        <w:t xml:space="preserve"> год.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Отчёт наблюдательного совета о проделанной работе в 20</w:t>
      </w:r>
      <w:r>
        <w:rPr>
          <w:rFonts w:eastAsiaTheme="minorHAnsi"/>
          <w:sz w:val="28"/>
          <w:szCs w:val="28"/>
          <w:lang w:eastAsia="en-US"/>
        </w:rPr>
        <w:t>20</w:t>
      </w:r>
      <w:r w:rsidRPr="003556C1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Отчет ревизионной комиссии о результатах проверки финансово-хозяйственной деятельности Общества за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556C1">
        <w:rPr>
          <w:rFonts w:eastAsiaTheme="minorHAnsi"/>
          <w:sz w:val="28"/>
          <w:szCs w:val="28"/>
          <w:lang w:eastAsia="en-US"/>
        </w:rPr>
        <w:t xml:space="preserve"> год.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Утверждение годового отчета и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баланса  Общества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за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556C1">
        <w:rPr>
          <w:rFonts w:eastAsiaTheme="minorHAnsi"/>
          <w:sz w:val="28"/>
          <w:szCs w:val="28"/>
          <w:lang w:eastAsia="en-US"/>
        </w:rPr>
        <w:t xml:space="preserve"> год. 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 распределении прибыли, остающейся в распоряжении предприятия, и выплате дивидендов за 20</w:t>
      </w:r>
      <w:r>
        <w:rPr>
          <w:rFonts w:eastAsiaTheme="minorHAnsi"/>
          <w:sz w:val="28"/>
          <w:szCs w:val="28"/>
          <w:lang w:eastAsia="en-US"/>
        </w:rPr>
        <w:t>20</w:t>
      </w:r>
      <w:r w:rsidRPr="003556C1">
        <w:rPr>
          <w:rFonts w:eastAsiaTheme="minorHAnsi"/>
          <w:sz w:val="28"/>
          <w:szCs w:val="28"/>
          <w:lang w:eastAsia="en-US"/>
        </w:rPr>
        <w:t xml:space="preserve"> год.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Утверждение направлений использования прибыли, остающейся в распоряжении предприятия на 202</w:t>
      </w:r>
      <w:r>
        <w:rPr>
          <w:rFonts w:eastAsiaTheme="minorHAnsi"/>
          <w:sz w:val="28"/>
          <w:szCs w:val="28"/>
          <w:lang w:eastAsia="en-US"/>
        </w:rPr>
        <w:t>1</w:t>
      </w:r>
      <w:r w:rsidRPr="003556C1">
        <w:rPr>
          <w:rFonts w:eastAsiaTheme="minorHAnsi"/>
          <w:sz w:val="28"/>
          <w:szCs w:val="28"/>
          <w:lang w:eastAsia="en-US"/>
        </w:rPr>
        <w:t xml:space="preserve"> год.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Об избрании членов наблюдательного совета и членов ревизионной комиссии Общества. </w:t>
      </w:r>
    </w:p>
    <w:p w:rsidR="00547656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Утверждение размера вознаграждений членов наблюдательного совета и ревизионной комиссии.</w:t>
      </w:r>
    </w:p>
    <w:p w:rsidR="00547656" w:rsidRPr="003556C1" w:rsidRDefault="00547656" w:rsidP="005476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изменений в Устав Общества.</w:t>
      </w:r>
    </w:p>
    <w:p w:rsidR="00547656" w:rsidRPr="003556C1" w:rsidRDefault="00547656" w:rsidP="00547656">
      <w:pPr>
        <w:ind w:left="284" w:hanging="1836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                         С материалами, подготовленными к собранию, можно ознакомиться по адресу: Минская обл. г. Копыль ул.50 лет БССР в рабочие дни (понедельник - пятница), начиная с </w:t>
      </w:r>
      <w:r>
        <w:rPr>
          <w:rFonts w:eastAsiaTheme="minorHAnsi"/>
          <w:sz w:val="28"/>
          <w:szCs w:val="28"/>
          <w:lang w:eastAsia="en-US"/>
        </w:rPr>
        <w:t>19</w:t>
      </w:r>
      <w:r w:rsidRPr="003556C1">
        <w:rPr>
          <w:rFonts w:eastAsiaTheme="minorHAnsi"/>
          <w:sz w:val="28"/>
          <w:szCs w:val="28"/>
          <w:lang w:eastAsia="en-US"/>
        </w:rPr>
        <w:t xml:space="preserve"> марта 202</w:t>
      </w:r>
      <w:r>
        <w:rPr>
          <w:rFonts w:eastAsiaTheme="minorHAnsi"/>
          <w:sz w:val="28"/>
          <w:szCs w:val="28"/>
          <w:lang w:eastAsia="en-US"/>
        </w:rPr>
        <w:t>1</w:t>
      </w:r>
      <w:r w:rsidRPr="003556C1">
        <w:rPr>
          <w:rFonts w:eastAsiaTheme="minorHAnsi"/>
          <w:sz w:val="28"/>
          <w:szCs w:val="28"/>
          <w:lang w:eastAsia="en-US"/>
        </w:rPr>
        <w:t xml:space="preserve"> года по месту нахождения акционерного общества с 10-00 до 16-00, либо 2</w:t>
      </w:r>
      <w:r>
        <w:rPr>
          <w:rFonts w:eastAsiaTheme="minorHAnsi"/>
          <w:sz w:val="28"/>
          <w:szCs w:val="28"/>
          <w:lang w:eastAsia="en-US"/>
        </w:rPr>
        <w:t>6</w:t>
      </w:r>
      <w:r w:rsidRPr="003556C1">
        <w:rPr>
          <w:rFonts w:eastAsiaTheme="minorHAnsi"/>
          <w:sz w:val="28"/>
          <w:szCs w:val="28"/>
          <w:lang w:eastAsia="en-US"/>
        </w:rPr>
        <w:t>.03.202</w:t>
      </w:r>
      <w:r>
        <w:rPr>
          <w:rFonts w:eastAsiaTheme="minorHAnsi"/>
          <w:sz w:val="28"/>
          <w:szCs w:val="28"/>
          <w:lang w:eastAsia="en-US"/>
        </w:rPr>
        <w:t>1</w:t>
      </w:r>
      <w:r w:rsidRPr="003556C1">
        <w:rPr>
          <w:rFonts w:eastAsiaTheme="minorHAnsi"/>
          <w:sz w:val="28"/>
          <w:szCs w:val="28"/>
          <w:lang w:eastAsia="en-US"/>
        </w:rPr>
        <w:t xml:space="preserve"> года по месту проведения собрания.</w:t>
      </w:r>
    </w:p>
    <w:p w:rsidR="00547656" w:rsidRPr="003556C1" w:rsidRDefault="00547656" w:rsidP="0054765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Регистрация участников собрания состоится с 11-00 до 11-50 в день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и  по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месту  проведения  собрания.</w:t>
      </w:r>
    </w:p>
    <w:p w:rsidR="00547656" w:rsidRPr="003556C1" w:rsidRDefault="00547656" w:rsidP="0054765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      Для регистраци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3556C1">
        <w:rPr>
          <w:rFonts w:eastAsiaTheme="minorHAnsi"/>
          <w:sz w:val="28"/>
          <w:szCs w:val="28"/>
          <w:lang w:eastAsia="en-US"/>
        </w:rPr>
        <w:t xml:space="preserve"> при себе иметь следующие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документы:  акционеру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Общества - паспорт, представителю акционера - паспорт и доверенность.</w:t>
      </w:r>
    </w:p>
    <w:p w:rsidR="00547656" w:rsidRPr="00231F53" w:rsidRDefault="00547656" w:rsidP="00547656">
      <w:pPr>
        <w:spacing w:line="276" w:lineRule="auto"/>
        <w:ind w:left="5664" w:firstLine="6"/>
        <w:rPr>
          <w:rFonts w:eastAsiaTheme="minorHAnsi"/>
          <w:sz w:val="28"/>
          <w:szCs w:val="28"/>
          <w:lang w:eastAsia="en-US"/>
        </w:rPr>
      </w:pPr>
    </w:p>
    <w:p w:rsidR="00547656" w:rsidRPr="00231F53" w:rsidRDefault="00547656" w:rsidP="00547656">
      <w:pPr>
        <w:spacing w:line="276" w:lineRule="auto"/>
        <w:ind w:left="5664" w:firstLine="6"/>
        <w:rPr>
          <w:rFonts w:eastAsiaTheme="minorHAnsi"/>
          <w:sz w:val="28"/>
          <w:szCs w:val="28"/>
          <w:lang w:eastAsia="en-US"/>
        </w:rPr>
      </w:pPr>
      <w:r w:rsidRPr="00231F53">
        <w:rPr>
          <w:rFonts w:eastAsiaTheme="minorHAnsi"/>
          <w:sz w:val="28"/>
          <w:szCs w:val="28"/>
          <w:lang w:eastAsia="en-US"/>
        </w:rPr>
        <w:t>НАБЛЮДАТЕЛЬНЫЙ СОВЕТ ОАО «ПМК-11 Г.КОПЫЛЬ»</w:t>
      </w:r>
    </w:p>
    <w:p w:rsidR="003C131F" w:rsidRDefault="003C131F"/>
    <w:sectPr w:rsidR="003C131F" w:rsidSect="00547656">
      <w:pgSz w:w="11906" w:h="16838"/>
      <w:pgMar w:top="1134" w:right="567" w:bottom="1134" w:left="1701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D9" w:rsidRDefault="00F430D9" w:rsidP="00547656">
      <w:r>
        <w:separator/>
      </w:r>
    </w:p>
  </w:endnote>
  <w:endnote w:type="continuationSeparator" w:id="0">
    <w:p w:rsidR="00F430D9" w:rsidRDefault="00F430D9" w:rsidP="0054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D9" w:rsidRDefault="00F430D9" w:rsidP="00547656">
      <w:r>
        <w:separator/>
      </w:r>
    </w:p>
  </w:footnote>
  <w:footnote w:type="continuationSeparator" w:id="0">
    <w:p w:rsidR="00F430D9" w:rsidRDefault="00F430D9" w:rsidP="0054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6"/>
    <w:rsid w:val="003C131F"/>
    <w:rsid w:val="00547656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EEC14"/>
  <w15:chartTrackingRefBased/>
  <w15:docId w15:val="{4E4F50F8-5709-4B4E-87FD-D2006A80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5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656"/>
    <w:rPr>
      <w:color w:val="0000FF" w:themeColor="hyperlink"/>
      <w:u w:val="single"/>
    </w:rPr>
  </w:style>
  <w:style w:type="paragraph" w:styleId="a4">
    <w:name w:val="header"/>
    <w:basedOn w:val="a"/>
    <w:link w:val="a5"/>
    <w:rsid w:val="005476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765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76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65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2021-02-16T09:58:00Z</dcterms:created>
  <dcterms:modified xsi:type="dcterms:W3CDTF">2021-02-16T09:59:00Z</dcterms:modified>
</cp:coreProperties>
</file>